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16ABF1" w14:textId="59B6A971" w:rsidR="00A24D1D" w:rsidRDefault="00A24D1D" w:rsidP="008741E3">
      <w:pPr>
        <w:pStyle w:val="Heading1"/>
      </w:pPr>
      <w:r>
        <w:t>R</w:t>
      </w:r>
      <w:r>
        <w:rPr>
          <w:rFonts w:hint="eastAsia"/>
        </w:rPr>
        <w:t>egression</w:t>
      </w:r>
    </w:p>
    <w:p w14:paraId="4F8F2EDD" w14:textId="3BB88C3D" w:rsidR="00A24D1D" w:rsidRDefault="00A24D1D" w:rsidP="009E145A"/>
    <w:tbl>
      <w:tblPr>
        <w:tblStyle w:val="2"/>
        <w:tblW w:w="7356" w:type="dxa"/>
        <w:tblLayout w:type="fixed"/>
        <w:tblLook w:val="04A0" w:firstRow="1" w:lastRow="0" w:firstColumn="1" w:lastColumn="0" w:noHBand="0" w:noVBand="1"/>
      </w:tblPr>
      <w:tblGrid>
        <w:gridCol w:w="2962"/>
        <w:gridCol w:w="2126"/>
        <w:gridCol w:w="2127"/>
        <w:gridCol w:w="141"/>
      </w:tblGrid>
      <w:tr w:rsidR="009E145A" w14:paraId="31C13BDC" w14:textId="77777777" w:rsidTr="009911DD">
        <w:tc>
          <w:tcPr>
            <w:tcW w:w="2962" w:type="dxa"/>
            <w:tcBorders>
              <w:top w:val="single" w:sz="12" w:space="0" w:color="auto"/>
              <w:left w:val="single" w:sz="12" w:space="0" w:color="FFFFFF"/>
              <w:bottom w:val="single" w:sz="12" w:space="0" w:color="auto"/>
              <w:right w:val="single" w:sz="12" w:space="0" w:color="FFFFFF"/>
            </w:tcBorders>
          </w:tcPr>
          <w:p w14:paraId="0441379F" w14:textId="77777777" w:rsidR="009E145A" w:rsidRPr="001F6820" w:rsidRDefault="009E145A" w:rsidP="009911DD">
            <w:pPr>
              <w:jc w:val="center"/>
              <w:rPr>
                <w:color w:val="0E101A"/>
                <w:sz w:val="24"/>
                <w:szCs w:val="24"/>
              </w:rPr>
            </w:pPr>
            <w:bookmarkStart w:id="0" w:name="_Hlk78801334"/>
            <w:r w:rsidRPr="001F6820">
              <w:rPr>
                <w:b/>
                <w:bCs/>
                <w:color w:val="494949"/>
                <w:sz w:val="22"/>
              </w:rPr>
              <w:t>Description</w:t>
            </w:r>
          </w:p>
        </w:tc>
        <w:tc>
          <w:tcPr>
            <w:tcW w:w="2126" w:type="dxa"/>
            <w:tcBorders>
              <w:top w:val="single" w:sz="12" w:space="0" w:color="auto"/>
              <w:left w:val="nil"/>
              <w:bottom w:val="single" w:sz="12" w:space="0" w:color="auto"/>
              <w:right w:val="single" w:sz="12" w:space="0" w:color="FFFFFF"/>
            </w:tcBorders>
          </w:tcPr>
          <w:p w14:paraId="54FF7CB1" w14:textId="77777777" w:rsidR="009E145A" w:rsidRPr="001F6820" w:rsidRDefault="009E145A" w:rsidP="009911DD">
            <w:pPr>
              <w:rPr>
                <w:color w:val="0E101A"/>
                <w:sz w:val="24"/>
                <w:szCs w:val="24"/>
              </w:rPr>
            </w:pPr>
            <w:r w:rsidRPr="001F6820">
              <w:rPr>
                <w:b/>
                <w:bCs/>
                <w:color w:val="494949"/>
                <w:sz w:val="22"/>
              </w:rPr>
              <w:t>Start Date（2020）</w:t>
            </w:r>
          </w:p>
        </w:tc>
        <w:tc>
          <w:tcPr>
            <w:tcW w:w="2268" w:type="dxa"/>
            <w:gridSpan w:val="2"/>
            <w:tcBorders>
              <w:top w:val="single" w:sz="12" w:space="0" w:color="auto"/>
              <w:left w:val="nil"/>
              <w:bottom w:val="single" w:sz="12" w:space="0" w:color="auto"/>
              <w:right w:val="single" w:sz="12" w:space="0" w:color="FFFFFF"/>
            </w:tcBorders>
          </w:tcPr>
          <w:p w14:paraId="685F7966" w14:textId="77777777" w:rsidR="009E145A" w:rsidRPr="001F6820" w:rsidRDefault="009E145A" w:rsidP="009911DD">
            <w:pPr>
              <w:rPr>
                <w:color w:val="0E101A"/>
                <w:sz w:val="24"/>
                <w:szCs w:val="24"/>
              </w:rPr>
            </w:pPr>
            <w:r w:rsidRPr="001F6820">
              <w:rPr>
                <w:b/>
                <w:bCs/>
                <w:color w:val="494949"/>
                <w:sz w:val="22"/>
              </w:rPr>
              <w:t>End Date（2020）</w:t>
            </w:r>
          </w:p>
        </w:tc>
      </w:tr>
      <w:tr w:rsidR="009E145A" w14:paraId="4449C4C6" w14:textId="77777777" w:rsidTr="009911DD">
        <w:trPr>
          <w:gridAfter w:val="1"/>
          <w:wAfter w:w="141" w:type="dxa"/>
        </w:trPr>
        <w:tc>
          <w:tcPr>
            <w:tcW w:w="2962" w:type="dxa"/>
            <w:tcBorders>
              <w:top w:val="single" w:sz="12" w:space="0" w:color="auto"/>
              <w:left w:val="single" w:sz="12" w:space="0" w:color="FFFFFF"/>
              <w:bottom w:val="single" w:sz="12" w:space="0" w:color="FFFFFF"/>
              <w:right w:val="single" w:sz="12" w:space="0" w:color="FFFFFF"/>
            </w:tcBorders>
          </w:tcPr>
          <w:p w14:paraId="5D223FC9" w14:textId="77777777" w:rsidR="009E145A" w:rsidRPr="001F6820" w:rsidRDefault="009E145A" w:rsidP="009911DD">
            <w:pPr>
              <w:rPr>
                <w:color w:val="0E101A"/>
                <w:sz w:val="24"/>
                <w:szCs w:val="24"/>
              </w:rPr>
            </w:pPr>
            <w:r w:rsidRPr="001F6820">
              <w:rPr>
                <w:color w:val="494949"/>
                <w:sz w:val="22"/>
              </w:rPr>
              <w:t>First national lockdown</w:t>
            </w:r>
          </w:p>
        </w:tc>
        <w:tc>
          <w:tcPr>
            <w:tcW w:w="2126" w:type="dxa"/>
            <w:tcBorders>
              <w:top w:val="single" w:sz="12" w:space="0" w:color="auto"/>
              <w:left w:val="nil"/>
              <w:bottom w:val="single" w:sz="12" w:space="0" w:color="FFFFFF"/>
              <w:right w:val="single" w:sz="12" w:space="0" w:color="FFFFFF"/>
            </w:tcBorders>
          </w:tcPr>
          <w:p w14:paraId="05F5EC32" w14:textId="77777777" w:rsidR="009E145A" w:rsidRPr="001F6820" w:rsidRDefault="009E145A" w:rsidP="009911DD">
            <w:pPr>
              <w:rPr>
                <w:color w:val="0E101A"/>
                <w:sz w:val="24"/>
                <w:szCs w:val="24"/>
              </w:rPr>
            </w:pPr>
            <w:r w:rsidRPr="001F6820">
              <w:rPr>
                <w:color w:val="494949"/>
                <w:sz w:val="22"/>
              </w:rPr>
              <w:t>26th March</w:t>
            </w:r>
          </w:p>
        </w:tc>
        <w:tc>
          <w:tcPr>
            <w:tcW w:w="2127" w:type="dxa"/>
            <w:tcBorders>
              <w:top w:val="single" w:sz="12" w:space="0" w:color="auto"/>
              <w:left w:val="nil"/>
              <w:bottom w:val="single" w:sz="12" w:space="0" w:color="FFFFFF"/>
              <w:right w:val="single" w:sz="12" w:space="0" w:color="FFFFFF"/>
            </w:tcBorders>
          </w:tcPr>
          <w:p w14:paraId="4672FC67" w14:textId="77777777" w:rsidR="009E145A" w:rsidRPr="001F6820" w:rsidRDefault="009E145A" w:rsidP="009911DD">
            <w:pPr>
              <w:rPr>
                <w:color w:val="000000"/>
                <w:sz w:val="24"/>
                <w:szCs w:val="24"/>
              </w:rPr>
            </w:pPr>
            <w:r w:rsidRPr="001F6820">
              <w:rPr>
                <w:color w:val="494949"/>
                <w:sz w:val="22"/>
              </w:rPr>
              <w:t>23rd June</w:t>
            </w:r>
          </w:p>
        </w:tc>
      </w:tr>
      <w:tr w:rsidR="009E145A" w14:paraId="6E556EBC" w14:textId="77777777" w:rsidTr="009911DD">
        <w:trPr>
          <w:gridAfter w:val="1"/>
          <w:wAfter w:w="141" w:type="dxa"/>
        </w:trPr>
        <w:tc>
          <w:tcPr>
            <w:tcW w:w="2962" w:type="dxa"/>
            <w:tcBorders>
              <w:top w:val="single" w:sz="12" w:space="0" w:color="FFFFFF"/>
              <w:left w:val="single" w:sz="12" w:space="0" w:color="FFFFFF"/>
              <w:bottom w:val="single" w:sz="12" w:space="0" w:color="auto"/>
              <w:right w:val="single" w:sz="12" w:space="0" w:color="FFFFFF"/>
            </w:tcBorders>
          </w:tcPr>
          <w:p w14:paraId="5D0EB319" w14:textId="77777777" w:rsidR="009E145A" w:rsidRPr="001F6820" w:rsidRDefault="009E145A" w:rsidP="009911DD">
            <w:pPr>
              <w:rPr>
                <w:color w:val="494949"/>
                <w:sz w:val="22"/>
              </w:rPr>
            </w:pPr>
            <w:r w:rsidRPr="001F6820">
              <w:rPr>
                <w:color w:val="494949"/>
                <w:sz w:val="22"/>
              </w:rPr>
              <w:t>Second national lockdown</w:t>
            </w:r>
          </w:p>
          <w:p w14:paraId="17F9B7C0" w14:textId="77777777" w:rsidR="009E145A" w:rsidRPr="001F6820" w:rsidRDefault="009E145A" w:rsidP="009911DD">
            <w:pPr>
              <w:rPr>
                <w:color w:val="0E101A"/>
                <w:sz w:val="24"/>
                <w:szCs w:val="24"/>
              </w:rPr>
            </w:pPr>
            <w:r w:rsidRPr="001F6820">
              <w:rPr>
                <w:color w:val="494949"/>
                <w:sz w:val="22"/>
              </w:rPr>
              <w:t>Third national lockdown</w:t>
            </w:r>
          </w:p>
        </w:tc>
        <w:tc>
          <w:tcPr>
            <w:tcW w:w="2126" w:type="dxa"/>
            <w:tcBorders>
              <w:top w:val="single" w:sz="12" w:space="0" w:color="FFFFFF"/>
              <w:left w:val="nil"/>
              <w:bottom w:val="single" w:sz="12" w:space="0" w:color="auto"/>
              <w:right w:val="single" w:sz="12" w:space="0" w:color="FFFFFF"/>
            </w:tcBorders>
          </w:tcPr>
          <w:p w14:paraId="620B0947" w14:textId="77777777" w:rsidR="009E145A" w:rsidRPr="001F6820" w:rsidRDefault="009E145A" w:rsidP="009911DD">
            <w:pPr>
              <w:rPr>
                <w:color w:val="494949"/>
                <w:sz w:val="22"/>
              </w:rPr>
            </w:pPr>
            <w:r w:rsidRPr="001F6820">
              <w:rPr>
                <w:color w:val="494949"/>
                <w:sz w:val="22"/>
              </w:rPr>
              <w:t>5th November</w:t>
            </w:r>
          </w:p>
          <w:p w14:paraId="5C6FE266" w14:textId="77777777" w:rsidR="009E145A" w:rsidRPr="001F6820" w:rsidRDefault="009E145A" w:rsidP="009911DD">
            <w:pPr>
              <w:rPr>
                <w:color w:val="0E101A"/>
                <w:sz w:val="24"/>
                <w:szCs w:val="24"/>
              </w:rPr>
            </w:pPr>
            <w:r w:rsidRPr="001F6820">
              <w:rPr>
                <w:color w:val="494949"/>
                <w:sz w:val="22"/>
              </w:rPr>
              <w:t>21st December</w:t>
            </w:r>
          </w:p>
        </w:tc>
        <w:tc>
          <w:tcPr>
            <w:tcW w:w="2127" w:type="dxa"/>
            <w:tcBorders>
              <w:top w:val="single" w:sz="12" w:space="0" w:color="FFFFFF"/>
              <w:left w:val="nil"/>
              <w:bottom w:val="single" w:sz="12" w:space="0" w:color="auto"/>
              <w:right w:val="single" w:sz="12" w:space="0" w:color="FFFFFF"/>
            </w:tcBorders>
          </w:tcPr>
          <w:p w14:paraId="4B4D5BB0" w14:textId="77777777" w:rsidR="009E145A" w:rsidRPr="001F6820" w:rsidRDefault="009E145A" w:rsidP="009911DD">
            <w:pPr>
              <w:rPr>
                <w:color w:val="494949"/>
                <w:sz w:val="22"/>
              </w:rPr>
            </w:pPr>
            <w:r w:rsidRPr="001F6820">
              <w:rPr>
                <w:color w:val="494949"/>
                <w:sz w:val="22"/>
              </w:rPr>
              <w:t>2nd December</w:t>
            </w:r>
          </w:p>
          <w:p w14:paraId="71C359B5" w14:textId="77777777" w:rsidR="009E145A" w:rsidRPr="001F6820" w:rsidRDefault="009E145A" w:rsidP="009911DD">
            <w:pPr>
              <w:rPr>
                <w:color w:val="494949"/>
                <w:sz w:val="22"/>
              </w:rPr>
            </w:pPr>
            <w:r w:rsidRPr="001F6820">
              <w:rPr>
                <w:color w:val="494949"/>
                <w:sz w:val="22"/>
              </w:rPr>
              <w:t>31st December</w:t>
            </w:r>
          </w:p>
        </w:tc>
      </w:tr>
      <w:bookmarkEnd w:id="0"/>
    </w:tbl>
    <w:p w14:paraId="31E8DAF9" w14:textId="77777777" w:rsidR="009E145A" w:rsidRPr="00A24D1D" w:rsidRDefault="009E145A" w:rsidP="009E145A"/>
    <w:p w14:paraId="292DF71E" w14:textId="46BEFDAD" w:rsidR="008741E3" w:rsidRDefault="008741E3" w:rsidP="008741E3">
      <w:pPr>
        <w:pStyle w:val="Heading1"/>
      </w:pPr>
      <w:r>
        <w:t>E</w:t>
      </w:r>
      <w:r>
        <w:rPr>
          <w:rFonts w:hint="eastAsia"/>
        </w:rPr>
        <w:t>ntry</w:t>
      </w:r>
      <w:r>
        <w:t xml:space="preserve"> Rate</w:t>
      </w:r>
    </w:p>
    <w:p w14:paraId="0D3DB646" w14:textId="77777777" w:rsidR="008741E3" w:rsidRDefault="008741E3"/>
    <w:p w14:paraId="2FCF13E8" w14:textId="636DFADC" w:rsidR="00B0194D" w:rsidRDefault="00B0194D" w:rsidP="008741E3">
      <w:pPr>
        <w:pStyle w:val="Heading2"/>
      </w:pPr>
      <w:r>
        <w:lastRenderedPageBreak/>
        <w:t>1998</w:t>
      </w:r>
    </w:p>
    <w:p w14:paraId="1F99A9C5" w14:textId="68B6E31B" w:rsidR="00B751B7" w:rsidRDefault="00B0194D">
      <w:r w:rsidRPr="00B0194D">
        <w:rPr>
          <w:noProof/>
        </w:rPr>
        <w:drawing>
          <wp:inline distT="0" distB="0" distL="0" distR="0" wp14:anchorId="6512BEC9" wp14:editId="4DC2D8EB">
            <wp:extent cx="5731510" cy="7667625"/>
            <wp:effectExtent l="0" t="0" r="0" b="31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
                    <a:stretch>
                      <a:fillRect/>
                    </a:stretch>
                  </pic:blipFill>
                  <pic:spPr>
                    <a:xfrm>
                      <a:off x="0" y="0"/>
                      <a:ext cx="5731510" cy="7667625"/>
                    </a:xfrm>
                    <a:prstGeom prst="rect">
                      <a:avLst/>
                    </a:prstGeom>
                  </pic:spPr>
                </pic:pic>
              </a:graphicData>
            </a:graphic>
          </wp:inline>
        </w:drawing>
      </w:r>
    </w:p>
    <w:p w14:paraId="4B3363EA" w14:textId="77BF56AB" w:rsidR="00751A3E" w:rsidRDefault="00751A3E">
      <w:r>
        <w:lastRenderedPageBreak/>
        <w:t xml:space="preserve"> </w:t>
      </w:r>
      <w:r w:rsidRPr="00751A3E">
        <w:rPr>
          <w:noProof/>
        </w:rPr>
        <w:drawing>
          <wp:inline distT="0" distB="0" distL="0" distR="0" wp14:anchorId="026CE60C" wp14:editId="594AF52B">
            <wp:extent cx="5731510" cy="3439160"/>
            <wp:effectExtent l="0" t="0" r="0" b="254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5"/>
                    <a:stretch>
                      <a:fillRect/>
                    </a:stretch>
                  </pic:blipFill>
                  <pic:spPr>
                    <a:xfrm>
                      <a:off x="0" y="0"/>
                      <a:ext cx="5731510" cy="3439160"/>
                    </a:xfrm>
                    <a:prstGeom prst="rect">
                      <a:avLst/>
                    </a:prstGeom>
                  </pic:spPr>
                </pic:pic>
              </a:graphicData>
            </a:graphic>
          </wp:inline>
        </w:drawing>
      </w:r>
    </w:p>
    <w:p w14:paraId="4F93375F" w14:textId="5DC013BF" w:rsidR="00B0194D" w:rsidRDefault="00B0194D"/>
    <w:p w14:paraId="2CC2773B" w14:textId="55BA5507" w:rsidR="00B0194D" w:rsidRDefault="00B0194D" w:rsidP="008741E3">
      <w:pPr>
        <w:pStyle w:val="Heading2"/>
      </w:pPr>
      <w:r>
        <w:lastRenderedPageBreak/>
        <w:t>2008</w:t>
      </w:r>
    </w:p>
    <w:p w14:paraId="66DE7A54" w14:textId="526B3FBC" w:rsidR="00B0194D" w:rsidRDefault="00B0194D">
      <w:r w:rsidRPr="00B0194D">
        <w:rPr>
          <w:noProof/>
        </w:rPr>
        <w:drawing>
          <wp:inline distT="0" distB="0" distL="0" distR="0" wp14:anchorId="3132FCD4" wp14:editId="57757601">
            <wp:extent cx="5731510" cy="7664450"/>
            <wp:effectExtent l="0" t="0" r="0" b="635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6"/>
                    <a:stretch>
                      <a:fillRect/>
                    </a:stretch>
                  </pic:blipFill>
                  <pic:spPr>
                    <a:xfrm>
                      <a:off x="0" y="0"/>
                      <a:ext cx="5731510" cy="7664450"/>
                    </a:xfrm>
                    <a:prstGeom prst="rect">
                      <a:avLst/>
                    </a:prstGeom>
                  </pic:spPr>
                </pic:pic>
              </a:graphicData>
            </a:graphic>
          </wp:inline>
        </w:drawing>
      </w:r>
    </w:p>
    <w:p w14:paraId="7778E623" w14:textId="18D3C052" w:rsidR="00B0194D" w:rsidRDefault="00B0194D">
      <w:r w:rsidRPr="00B0194D">
        <w:rPr>
          <w:noProof/>
        </w:rPr>
        <w:lastRenderedPageBreak/>
        <w:drawing>
          <wp:inline distT="0" distB="0" distL="0" distR="0" wp14:anchorId="0E85DB3D" wp14:editId="156CE18B">
            <wp:extent cx="5731510" cy="3439160"/>
            <wp:effectExtent l="0" t="0" r="0" b="254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7"/>
                    <a:stretch>
                      <a:fillRect/>
                    </a:stretch>
                  </pic:blipFill>
                  <pic:spPr>
                    <a:xfrm>
                      <a:off x="0" y="0"/>
                      <a:ext cx="5731510" cy="3439160"/>
                    </a:xfrm>
                    <a:prstGeom prst="rect">
                      <a:avLst/>
                    </a:prstGeom>
                  </pic:spPr>
                </pic:pic>
              </a:graphicData>
            </a:graphic>
          </wp:inline>
        </w:drawing>
      </w:r>
    </w:p>
    <w:p w14:paraId="4973D69F" w14:textId="64539A37" w:rsidR="00B0194D" w:rsidRDefault="00B0194D"/>
    <w:p w14:paraId="76501475" w14:textId="4266CB2D" w:rsidR="00B0194D" w:rsidRDefault="00B0194D" w:rsidP="008741E3">
      <w:pPr>
        <w:pStyle w:val="Heading2"/>
      </w:pPr>
      <w:r>
        <w:t>2018</w:t>
      </w:r>
    </w:p>
    <w:p w14:paraId="7C8D43B4" w14:textId="100834FF" w:rsidR="00B0194D" w:rsidRDefault="00B0194D"/>
    <w:p w14:paraId="25E5D382" w14:textId="655F0AC6" w:rsidR="00B0194D" w:rsidRDefault="00B0194D">
      <w:r w:rsidRPr="00B0194D">
        <w:rPr>
          <w:noProof/>
        </w:rPr>
        <w:lastRenderedPageBreak/>
        <w:drawing>
          <wp:inline distT="0" distB="0" distL="0" distR="0" wp14:anchorId="0A2D2D51" wp14:editId="57D061D6">
            <wp:extent cx="5731510" cy="7597775"/>
            <wp:effectExtent l="0" t="0" r="0" b="0"/>
            <wp:docPr id="5" name="Picture 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map&#10;&#10;Description automatically generated"/>
                    <pic:cNvPicPr/>
                  </pic:nvPicPr>
                  <pic:blipFill>
                    <a:blip r:embed="rId8"/>
                    <a:stretch>
                      <a:fillRect/>
                    </a:stretch>
                  </pic:blipFill>
                  <pic:spPr>
                    <a:xfrm>
                      <a:off x="0" y="0"/>
                      <a:ext cx="5731510" cy="7597775"/>
                    </a:xfrm>
                    <a:prstGeom prst="rect">
                      <a:avLst/>
                    </a:prstGeom>
                  </pic:spPr>
                </pic:pic>
              </a:graphicData>
            </a:graphic>
          </wp:inline>
        </w:drawing>
      </w:r>
    </w:p>
    <w:p w14:paraId="04EF8B87" w14:textId="2BAC5262" w:rsidR="00B0194D" w:rsidRDefault="00B0194D">
      <w:r w:rsidRPr="00B0194D">
        <w:rPr>
          <w:noProof/>
        </w:rPr>
        <w:lastRenderedPageBreak/>
        <w:drawing>
          <wp:inline distT="0" distB="0" distL="0" distR="0" wp14:anchorId="22AC6BC7" wp14:editId="6E034F5A">
            <wp:extent cx="5731510" cy="3439160"/>
            <wp:effectExtent l="0" t="0" r="0" b="254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9"/>
                    <a:stretch>
                      <a:fillRect/>
                    </a:stretch>
                  </pic:blipFill>
                  <pic:spPr>
                    <a:xfrm>
                      <a:off x="0" y="0"/>
                      <a:ext cx="5731510" cy="3439160"/>
                    </a:xfrm>
                    <a:prstGeom prst="rect">
                      <a:avLst/>
                    </a:prstGeom>
                  </pic:spPr>
                </pic:pic>
              </a:graphicData>
            </a:graphic>
          </wp:inline>
        </w:drawing>
      </w:r>
    </w:p>
    <w:p w14:paraId="0CE13253" w14:textId="365460E3" w:rsidR="00751A3E" w:rsidRDefault="00751A3E"/>
    <w:p w14:paraId="5E15A9EC" w14:textId="2869A0FD" w:rsidR="00751A3E" w:rsidRDefault="00751A3E">
      <w:r>
        <w:t>Global Moran’s I Decrease!</w:t>
      </w:r>
    </w:p>
    <w:p w14:paraId="66DEB9B0" w14:textId="7EE926AD" w:rsidR="00AC5A0B" w:rsidRDefault="00AC5A0B"/>
    <w:p w14:paraId="517DA6AB" w14:textId="5C6FD6A5" w:rsidR="00365A70" w:rsidRDefault="00365A70"/>
    <w:p w14:paraId="498A60B1" w14:textId="180D0C67" w:rsidR="00365A70" w:rsidRDefault="00A15EB3" w:rsidP="008741E3">
      <w:pPr>
        <w:pStyle w:val="Heading1"/>
      </w:pPr>
      <w:r>
        <w:t xml:space="preserve">Density &amp; Train Map </w:t>
      </w:r>
    </w:p>
    <w:p w14:paraId="07098650" w14:textId="4E2D06E9" w:rsidR="00AC5A0B" w:rsidRDefault="00AC5A0B" w:rsidP="008741E3">
      <w:pPr>
        <w:pStyle w:val="Heading2"/>
      </w:pPr>
      <w:r>
        <w:t>1998</w:t>
      </w:r>
    </w:p>
    <w:p w14:paraId="2EF9D6DD" w14:textId="41B4A8A3" w:rsidR="004E1F07" w:rsidRDefault="004E1F07"/>
    <w:p w14:paraId="4AB65293" w14:textId="49667DAA" w:rsidR="004E1F07" w:rsidRDefault="004E1F07">
      <w:r w:rsidRPr="004E1F07">
        <w:lastRenderedPageBreak/>
        <w:drawing>
          <wp:inline distT="0" distB="0" distL="0" distR="0" wp14:anchorId="4B8AA8BA" wp14:editId="1D86AE4E">
            <wp:extent cx="5731510" cy="7648575"/>
            <wp:effectExtent l="0" t="0" r="0" b="0"/>
            <wp:docPr id="9" name="Picture 9"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map&#10;&#10;Description automatically generated"/>
                    <pic:cNvPicPr/>
                  </pic:nvPicPr>
                  <pic:blipFill>
                    <a:blip r:embed="rId10"/>
                    <a:stretch>
                      <a:fillRect/>
                    </a:stretch>
                  </pic:blipFill>
                  <pic:spPr>
                    <a:xfrm>
                      <a:off x="0" y="0"/>
                      <a:ext cx="5731510" cy="7648575"/>
                    </a:xfrm>
                    <a:prstGeom prst="rect">
                      <a:avLst/>
                    </a:prstGeom>
                  </pic:spPr>
                </pic:pic>
              </a:graphicData>
            </a:graphic>
          </wp:inline>
        </w:drawing>
      </w:r>
    </w:p>
    <w:p w14:paraId="7BEFB2B4" w14:textId="35A79C53" w:rsidR="006A7AE4" w:rsidRDefault="006A7AE4"/>
    <w:p w14:paraId="7A24FC95" w14:textId="6DD94C1F" w:rsidR="006A7AE4" w:rsidRDefault="006A7AE4">
      <w:r w:rsidRPr="006A7AE4">
        <w:lastRenderedPageBreak/>
        <w:drawing>
          <wp:inline distT="0" distB="0" distL="0" distR="0" wp14:anchorId="0FCBE872" wp14:editId="4327EDC4">
            <wp:extent cx="5731510" cy="361061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1"/>
                    <a:stretch>
                      <a:fillRect/>
                    </a:stretch>
                  </pic:blipFill>
                  <pic:spPr>
                    <a:xfrm>
                      <a:off x="0" y="0"/>
                      <a:ext cx="5731510" cy="3610610"/>
                    </a:xfrm>
                    <a:prstGeom prst="rect">
                      <a:avLst/>
                    </a:prstGeom>
                  </pic:spPr>
                </pic:pic>
              </a:graphicData>
            </a:graphic>
          </wp:inline>
        </w:drawing>
      </w:r>
    </w:p>
    <w:p w14:paraId="444A2BE2" w14:textId="6C826938" w:rsidR="00365A70" w:rsidRDefault="00365A70"/>
    <w:p w14:paraId="620B8DAA" w14:textId="7046AA91" w:rsidR="00365A70" w:rsidRDefault="00365A70"/>
    <w:p w14:paraId="620A6786" w14:textId="4A1DFFB5" w:rsidR="00365A70" w:rsidRDefault="00365A70" w:rsidP="008741E3">
      <w:pPr>
        <w:pStyle w:val="Heading2"/>
      </w:pPr>
      <w:r>
        <w:lastRenderedPageBreak/>
        <w:t>2008</w:t>
      </w:r>
    </w:p>
    <w:p w14:paraId="7BE7A402" w14:textId="5CAC3D97" w:rsidR="00365A70" w:rsidRDefault="00365A70">
      <w:r w:rsidRPr="00365A70">
        <w:drawing>
          <wp:inline distT="0" distB="0" distL="0" distR="0" wp14:anchorId="7A567E65" wp14:editId="00AD1483">
            <wp:extent cx="5731510" cy="7629525"/>
            <wp:effectExtent l="0" t="0" r="0" b="3175"/>
            <wp:docPr id="11" name="Picture 1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map&#10;&#10;Description automatically generated"/>
                    <pic:cNvPicPr/>
                  </pic:nvPicPr>
                  <pic:blipFill>
                    <a:blip r:embed="rId12"/>
                    <a:stretch>
                      <a:fillRect/>
                    </a:stretch>
                  </pic:blipFill>
                  <pic:spPr>
                    <a:xfrm>
                      <a:off x="0" y="0"/>
                      <a:ext cx="5731510" cy="7629525"/>
                    </a:xfrm>
                    <a:prstGeom prst="rect">
                      <a:avLst/>
                    </a:prstGeom>
                  </pic:spPr>
                </pic:pic>
              </a:graphicData>
            </a:graphic>
          </wp:inline>
        </w:drawing>
      </w:r>
    </w:p>
    <w:p w14:paraId="56C3BB25" w14:textId="46D0E384" w:rsidR="00365A70" w:rsidRDefault="00365A70"/>
    <w:p w14:paraId="78AAF5F0" w14:textId="35B0857E" w:rsidR="00365A70" w:rsidRDefault="00365A70" w:rsidP="008741E3">
      <w:pPr>
        <w:pStyle w:val="Heading2"/>
      </w:pPr>
      <w:r>
        <w:lastRenderedPageBreak/>
        <w:t>2018</w:t>
      </w:r>
    </w:p>
    <w:p w14:paraId="51A9DE2A" w14:textId="77777777" w:rsidR="00365A70" w:rsidRDefault="00365A70" w:rsidP="00365A70">
      <w:r w:rsidRPr="00A83FE2">
        <w:drawing>
          <wp:inline distT="0" distB="0" distL="0" distR="0" wp14:anchorId="73048186" wp14:editId="0EE9F87B">
            <wp:extent cx="5731510" cy="7664450"/>
            <wp:effectExtent l="0" t="0" r="0" b="635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3"/>
                    <a:stretch>
                      <a:fillRect/>
                    </a:stretch>
                  </pic:blipFill>
                  <pic:spPr>
                    <a:xfrm>
                      <a:off x="0" y="0"/>
                      <a:ext cx="5731510" cy="7664450"/>
                    </a:xfrm>
                    <a:prstGeom prst="rect">
                      <a:avLst/>
                    </a:prstGeom>
                  </pic:spPr>
                </pic:pic>
              </a:graphicData>
            </a:graphic>
          </wp:inline>
        </w:drawing>
      </w:r>
    </w:p>
    <w:p w14:paraId="7CBCD356" w14:textId="77777777" w:rsidR="00365A70" w:rsidRDefault="00365A70" w:rsidP="00365A70">
      <w:r w:rsidRPr="003542A4">
        <w:lastRenderedPageBreak/>
        <w:drawing>
          <wp:inline distT="0" distB="0" distL="0" distR="0" wp14:anchorId="40EE3178" wp14:editId="0CEC9792">
            <wp:extent cx="5731510" cy="3439160"/>
            <wp:effectExtent l="0" t="0" r="0" b="254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4"/>
                    <a:stretch>
                      <a:fillRect/>
                    </a:stretch>
                  </pic:blipFill>
                  <pic:spPr>
                    <a:xfrm>
                      <a:off x="0" y="0"/>
                      <a:ext cx="5731510" cy="3439160"/>
                    </a:xfrm>
                    <a:prstGeom prst="rect">
                      <a:avLst/>
                    </a:prstGeom>
                  </pic:spPr>
                </pic:pic>
              </a:graphicData>
            </a:graphic>
          </wp:inline>
        </w:drawing>
      </w:r>
    </w:p>
    <w:p w14:paraId="56B50682" w14:textId="269AD596" w:rsidR="00365A70" w:rsidRDefault="00365A70"/>
    <w:p w14:paraId="40B5F5E6" w14:textId="0B6CE383" w:rsidR="009A64C1" w:rsidRDefault="008D25D2">
      <w:r>
        <w:rPr>
          <w:noProof/>
        </w:rPr>
        <w:drawing>
          <wp:inline distT="0" distB="0" distL="0" distR="0" wp14:anchorId="69A3D434" wp14:editId="3EB41B41">
            <wp:extent cx="1403498" cy="1586666"/>
            <wp:effectExtent l="0" t="0" r="0" b="127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17176" r="16136"/>
                    <a:stretch/>
                  </pic:blipFill>
                  <pic:spPr bwMode="auto">
                    <a:xfrm>
                      <a:off x="0" y="0"/>
                      <a:ext cx="1421693" cy="16072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3CAFDE" wp14:editId="2F285905">
            <wp:extent cx="1509124" cy="1600835"/>
            <wp:effectExtent l="0" t="0" r="254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rotWithShape="1">
                    <a:blip r:embed="rId16" cstate="print">
                      <a:extLst>
                        <a:ext uri="{28A0092B-C50C-407E-A947-70E740481C1C}">
                          <a14:useLocalDpi xmlns:a14="http://schemas.microsoft.com/office/drawing/2010/main" val="0"/>
                        </a:ext>
                      </a:extLst>
                    </a:blip>
                    <a:srcRect l="15721" r="16660"/>
                    <a:stretch/>
                  </pic:blipFill>
                  <pic:spPr bwMode="auto">
                    <a:xfrm>
                      <a:off x="0" y="0"/>
                      <a:ext cx="1523601" cy="16161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0E145" wp14:editId="5C393222">
            <wp:extent cx="1424763" cy="1585548"/>
            <wp:effectExtent l="0" t="0" r="0" b="254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rotWithShape="1">
                    <a:blip r:embed="rId17" cstate="print">
                      <a:extLst>
                        <a:ext uri="{28A0092B-C50C-407E-A947-70E740481C1C}">
                          <a14:useLocalDpi xmlns:a14="http://schemas.microsoft.com/office/drawing/2010/main" val="0"/>
                        </a:ext>
                      </a:extLst>
                    </a:blip>
                    <a:srcRect l="18274" r="17272"/>
                    <a:stretch/>
                  </pic:blipFill>
                  <pic:spPr bwMode="auto">
                    <a:xfrm>
                      <a:off x="0" y="0"/>
                      <a:ext cx="1448406" cy="1611859"/>
                    </a:xfrm>
                    <a:prstGeom prst="rect">
                      <a:avLst/>
                    </a:prstGeom>
                    <a:ln>
                      <a:noFill/>
                    </a:ln>
                    <a:extLst>
                      <a:ext uri="{53640926-AAD7-44D8-BBD7-CCE9431645EC}">
                        <a14:shadowObscured xmlns:a14="http://schemas.microsoft.com/office/drawing/2010/main"/>
                      </a:ext>
                    </a:extLst>
                  </pic:spPr>
                </pic:pic>
              </a:graphicData>
            </a:graphic>
          </wp:inline>
        </w:drawing>
      </w:r>
    </w:p>
    <w:p w14:paraId="70F6DF86" w14:textId="77777777" w:rsidR="009A64C1" w:rsidRDefault="009A64C1"/>
    <w:p w14:paraId="1D009A5C" w14:textId="1FA751B9" w:rsidR="008356F4" w:rsidRDefault="008356F4">
      <w:r>
        <w:t>The tech cluster depend on the commute route such as train</w:t>
      </w:r>
    </w:p>
    <w:p w14:paraId="2F212604" w14:textId="3FF8C3AF" w:rsidR="008356F4" w:rsidRDefault="008356F4">
      <w:r>
        <w:t xml:space="preserve">As time goes by, the cluster effect decreases due to the digitalisation and alternative transport or mobility such as EV, </w:t>
      </w:r>
      <w:proofErr w:type="gramStart"/>
      <w:r>
        <w:t>air plane</w:t>
      </w:r>
      <w:proofErr w:type="gramEnd"/>
    </w:p>
    <w:p w14:paraId="6CC486E8" w14:textId="364458DB" w:rsidR="0025082C" w:rsidRDefault="0025082C"/>
    <w:p w14:paraId="77118E57" w14:textId="426D3F86" w:rsidR="0025082C" w:rsidRDefault="004A5F6C" w:rsidP="00CB629C">
      <w:pPr>
        <w:pStyle w:val="Heading1"/>
      </w:pPr>
      <w:r>
        <w:t>LISA (Z-score)</w:t>
      </w:r>
    </w:p>
    <w:p w14:paraId="590F7CBF" w14:textId="0432D177" w:rsidR="0025082C" w:rsidRDefault="0025082C"/>
    <w:p w14:paraId="1010E4DE" w14:textId="0CAE747A" w:rsidR="00BF457D" w:rsidRDefault="00BF457D">
      <w:r w:rsidRPr="00BF457D">
        <w:lastRenderedPageBreak/>
        <w:drawing>
          <wp:inline distT="0" distB="0" distL="0" distR="0" wp14:anchorId="1BB72DBC" wp14:editId="3EFCD2E1">
            <wp:extent cx="5731510" cy="2891790"/>
            <wp:effectExtent l="0" t="0" r="0" b="381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a:blip r:embed="rId18"/>
                    <a:stretch>
                      <a:fillRect/>
                    </a:stretch>
                  </pic:blipFill>
                  <pic:spPr>
                    <a:xfrm>
                      <a:off x="0" y="0"/>
                      <a:ext cx="5731510" cy="2891790"/>
                    </a:xfrm>
                    <a:prstGeom prst="rect">
                      <a:avLst/>
                    </a:prstGeom>
                  </pic:spPr>
                </pic:pic>
              </a:graphicData>
            </a:graphic>
          </wp:inline>
        </w:drawing>
      </w:r>
    </w:p>
    <w:p w14:paraId="08208424" w14:textId="3B133E85" w:rsidR="0025082C" w:rsidRDefault="0025082C" w:rsidP="00CB629C">
      <w:pPr>
        <w:pStyle w:val="Heading1"/>
      </w:pPr>
      <w:r>
        <w:t>Gi</w:t>
      </w:r>
      <w:r w:rsidR="00041AE1">
        <w:t>-Score</w:t>
      </w:r>
    </w:p>
    <w:p w14:paraId="78F5BF7A" w14:textId="3B48ED70" w:rsidR="0025082C" w:rsidRDefault="0025082C">
      <w:r w:rsidRPr="0025082C">
        <w:drawing>
          <wp:inline distT="0" distB="0" distL="0" distR="0" wp14:anchorId="1E3C5535" wp14:editId="4157F1E9">
            <wp:extent cx="5731510" cy="2972435"/>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9"/>
                    <a:stretch>
                      <a:fillRect/>
                    </a:stretch>
                  </pic:blipFill>
                  <pic:spPr>
                    <a:xfrm>
                      <a:off x="0" y="0"/>
                      <a:ext cx="5731510" cy="2972435"/>
                    </a:xfrm>
                    <a:prstGeom prst="rect">
                      <a:avLst/>
                    </a:prstGeom>
                  </pic:spPr>
                </pic:pic>
              </a:graphicData>
            </a:graphic>
          </wp:inline>
        </w:drawing>
      </w:r>
    </w:p>
    <w:p w14:paraId="77C9B4DB" w14:textId="102C273A" w:rsidR="00FB4A29" w:rsidRDefault="00FB4A29"/>
    <w:p w14:paraId="08E9A4AE" w14:textId="00CE5D4F" w:rsidR="00FB4A29" w:rsidRDefault="00FB4A29" w:rsidP="00077F61"/>
    <w:p w14:paraId="0E33089E" w14:textId="77777777" w:rsidR="00550471" w:rsidRDefault="00550471" w:rsidP="00077F61">
      <w:r>
        <w:t xml:space="preserve">|Year| Moran's </w:t>
      </w:r>
      <w:proofErr w:type="spellStart"/>
      <w:r>
        <w:t>Index|p</w:t>
      </w:r>
      <w:proofErr w:type="spellEnd"/>
      <w:r>
        <w:t xml:space="preserve"> </w:t>
      </w:r>
      <w:proofErr w:type="spellStart"/>
      <w:r>
        <w:t>value|z-score</w:t>
      </w:r>
      <w:proofErr w:type="spellEnd"/>
      <w:r>
        <w:t>|</w:t>
      </w:r>
    </w:p>
    <w:p w14:paraId="56DE54F0" w14:textId="77777777" w:rsidR="00550471" w:rsidRDefault="00550471" w:rsidP="00077F61">
      <w:r>
        <w:t>|----|:------:| :---:|---:|</w:t>
      </w:r>
    </w:p>
    <w:p w14:paraId="2A6D563A" w14:textId="72E7D4C3" w:rsidR="00550471" w:rsidRDefault="00550471" w:rsidP="00077F61">
      <w:r>
        <w:t xml:space="preserve">|1998 </w:t>
      </w:r>
      <w:r w:rsidR="00A9203A" w:rsidRPr="00A9203A">
        <w:t>0.4359</w:t>
      </w:r>
      <w:proofErr w:type="gramStart"/>
      <w:r>
        <w:t>|  0.00</w:t>
      </w:r>
      <w:proofErr w:type="gramEnd"/>
      <w:r>
        <w:t xml:space="preserve"> |</w:t>
      </w:r>
      <w:r w:rsidR="00BB6B7F" w:rsidRPr="00BB6B7F">
        <w:t xml:space="preserve"> 10.07783</w:t>
      </w:r>
    </w:p>
    <w:p w14:paraId="3F91BD25" w14:textId="21F93901" w:rsidR="00550471" w:rsidRDefault="00550471" w:rsidP="00077F61">
      <w:r>
        <w:t xml:space="preserve">|2008 </w:t>
      </w:r>
      <w:proofErr w:type="gramStart"/>
      <w:r>
        <w:t>|  0</w:t>
      </w:r>
      <w:proofErr w:type="gramEnd"/>
      <w:r>
        <w:t>.3248|  0.0</w:t>
      </w:r>
      <w:r w:rsidR="002C5334">
        <w:t>0</w:t>
      </w:r>
      <w:r>
        <w:t xml:space="preserve"> |</w:t>
      </w:r>
      <w:r w:rsidR="002C5334" w:rsidRPr="002C5334">
        <w:t xml:space="preserve"> </w:t>
      </w:r>
      <w:r w:rsidR="002C5334" w:rsidRPr="002C5334">
        <w:t>7.54488</w:t>
      </w:r>
    </w:p>
    <w:p w14:paraId="08D00E8C" w14:textId="50AA313F" w:rsidR="00550471" w:rsidRDefault="00550471" w:rsidP="00077F61">
      <w:pPr>
        <w:rPr>
          <w:rFonts w:ascii="Courier" w:hAnsi="Courier"/>
          <w:color w:val="404040"/>
          <w:sz w:val="26"/>
          <w:szCs w:val="26"/>
        </w:rPr>
      </w:pPr>
      <w:r>
        <w:t xml:space="preserve">|2018 </w:t>
      </w:r>
      <w:proofErr w:type="gramStart"/>
      <w:r>
        <w:t>|  0</w:t>
      </w:r>
      <w:proofErr w:type="gramEnd"/>
      <w:r>
        <w:t xml:space="preserve">.1891|  </w:t>
      </w:r>
      <w:r w:rsidR="002C5334">
        <w:rPr>
          <w:rFonts w:ascii="Courier" w:hAnsi="Courier"/>
          <w:color w:val="404040"/>
          <w:sz w:val="26"/>
          <w:szCs w:val="26"/>
        </w:rPr>
        <w:t>0.00</w:t>
      </w:r>
      <w:r>
        <w:t>|</w:t>
      </w:r>
      <w:r w:rsidRPr="00550471">
        <w:rPr>
          <w:rFonts w:ascii="Courier" w:hAnsi="Courier"/>
          <w:color w:val="404040"/>
          <w:sz w:val="26"/>
          <w:szCs w:val="26"/>
        </w:rPr>
        <w:t xml:space="preserve"> 4.982051</w:t>
      </w:r>
    </w:p>
    <w:p w14:paraId="2C3013C2" w14:textId="4B72B319" w:rsidR="00D25F9D" w:rsidRDefault="00D25F9D" w:rsidP="00077F61">
      <w:pPr>
        <w:rPr>
          <w:rFonts w:ascii="Courier" w:hAnsi="Courier"/>
          <w:color w:val="404040"/>
          <w:sz w:val="26"/>
          <w:szCs w:val="26"/>
        </w:rPr>
      </w:pPr>
    </w:p>
    <w:p w14:paraId="1B9E4E73" w14:textId="02902813" w:rsidR="00D25F9D" w:rsidRPr="00D25F9D" w:rsidRDefault="00E060DD" w:rsidP="00D25F9D">
      <w:pPr>
        <w:rPr>
          <w:rFonts w:ascii="Times New Roman" w:eastAsia="Times New Roman" w:hAnsi="Times New Roman" w:cs="Times New Roman"/>
        </w:rPr>
      </w:pPr>
      <w:r w:rsidRPr="00D25F9D">
        <w:rPr>
          <w:rFonts w:ascii="Times New Roman" w:eastAsia="Times New Roman" w:hAnsi="Times New Roman" w:cs="Times New Roman"/>
        </w:rPr>
        <w:lastRenderedPageBreak/>
        <w:fldChar w:fldCharType="begin"/>
      </w:r>
      <w:r w:rsidRPr="00D25F9D">
        <w:rPr>
          <w:rFonts w:ascii="Times New Roman" w:eastAsia="Times New Roman" w:hAnsi="Times New Roman" w:cs="Times New Roman"/>
        </w:rPr>
        <w:instrText xml:space="preserve"> INCLUDEPICTURE "https://deih43ym53wif.cloudfront.net/region-map-of-england_62ba8c1910.png" \* MERGEFORMATINET </w:instrText>
      </w:r>
      <w:r w:rsidRPr="00D25F9D">
        <w:rPr>
          <w:rFonts w:ascii="Times New Roman" w:eastAsia="Times New Roman" w:hAnsi="Times New Roman" w:cs="Times New Roman"/>
        </w:rPr>
        <w:fldChar w:fldCharType="separate"/>
      </w:r>
      <w:r w:rsidRPr="00D25F9D">
        <w:rPr>
          <w:rFonts w:ascii="Times New Roman" w:eastAsia="Times New Roman" w:hAnsi="Times New Roman" w:cs="Times New Roman"/>
          <w:noProof/>
        </w:rPr>
        <w:drawing>
          <wp:inline distT="0" distB="0" distL="0" distR="0" wp14:anchorId="6F5E0C5C" wp14:editId="060D0CC1">
            <wp:extent cx="4815401" cy="4502768"/>
            <wp:effectExtent l="0" t="0" r="0" b="6350"/>
            <wp:docPr id="19" name="Picture 1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4013" cy="4548224"/>
                    </a:xfrm>
                    <a:prstGeom prst="rect">
                      <a:avLst/>
                    </a:prstGeom>
                    <a:noFill/>
                    <a:ln>
                      <a:noFill/>
                    </a:ln>
                  </pic:spPr>
                </pic:pic>
              </a:graphicData>
            </a:graphic>
          </wp:inline>
        </w:drawing>
      </w:r>
      <w:r w:rsidRPr="00D25F9D">
        <w:rPr>
          <w:rFonts w:ascii="Times New Roman" w:eastAsia="Times New Roman" w:hAnsi="Times New Roman" w:cs="Times New Roman"/>
        </w:rPr>
        <w:fldChar w:fldCharType="end"/>
      </w:r>
    </w:p>
    <w:p w14:paraId="0A4D93B6" w14:textId="77777777" w:rsidR="00D25F9D" w:rsidRPr="00550471" w:rsidRDefault="00D25F9D" w:rsidP="00077F61">
      <w:pPr>
        <w:rPr>
          <w:rFonts w:ascii="Courier" w:hAnsi="Courier"/>
          <w:color w:val="404040"/>
          <w:sz w:val="26"/>
          <w:szCs w:val="26"/>
        </w:rPr>
      </w:pPr>
    </w:p>
    <w:p w14:paraId="236A2270" w14:textId="0EAB7C39" w:rsidR="00D25F9D" w:rsidRPr="00D25F9D" w:rsidRDefault="00D25F9D" w:rsidP="00D25F9D">
      <w:pPr>
        <w:rPr>
          <w:rFonts w:ascii="Times New Roman" w:eastAsia="Times New Roman" w:hAnsi="Times New Roman" w:cs="Times New Roman"/>
        </w:rPr>
      </w:pPr>
      <w:r w:rsidRPr="00D25F9D">
        <w:rPr>
          <w:rFonts w:ascii="Times New Roman" w:eastAsia="Times New Roman" w:hAnsi="Times New Roman" w:cs="Times New Roman"/>
        </w:rPr>
        <w:lastRenderedPageBreak/>
        <w:fldChar w:fldCharType="begin"/>
      </w:r>
      <w:r w:rsidRPr="00D25F9D">
        <w:rPr>
          <w:rFonts w:ascii="Times New Roman" w:eastAsia="Times New Roman" w:hAnsi="Times New Roman" w:cs="Times New Roman"/>
        </w:rPr>
        <w:instrText xml:space="preserve"> INCLUDEPICTURE "https://upload.wikimedia.org/wikipedia/commons/d/d6/Map_of_the_administrative_geography_of_the_United_Kingdom.png" \* MERGEFORMATINET </w:instrText>
      </w:r>
      <w:r w:rsidRPr="00D25F9D">
        <w:rPr>
          <w:rFonts w:ascii="Times New Roman" w:eastAsia="Times New Roman" w:hAnsi="Times New Roman" w:cs="Times New Roman"/>
        </w:rPr>
        <w:fldChar w:fldCharType="separate"/>
      </w:r>
      <w:r w:rsidRPr="00D25F9D">
        <w:rPr>
          <w:rFonts w:ascii="Times New Roman" w:eastAsia="Times New Roman" w:hAnsi="Times New Roman" w:cs="Times New Roman"/>
          <w:noProof/>
        </w:rPr>
        <w:drawing>
          <wp:inline distT="0" distB="0" distL="0" distR="0" wp14:anchorId="46D98FB0" wp14:editId="42F544AF">
            <wp:extent cx="4815401" cy="7171887"/>
            <wp:effectExtent l="0" t="0" r="0" b="381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57868" cy="7235135"/>
                    </a:xfrm>
                    <a:prstGeom prst="rect">
                      <a:avLst/>
                    </a:prstGeom>
                    <a:noFill/>
                    <a:ln>
                      <a:noFill/>
                    </a:ln>
                  </pic:spPr>
                </pic:pic>
              </a:graphicData>
            </a:graphic>
          </wp:inline>
        </w:drawing>
      </w:r>
      <w:r w:rsidRPr="00D25F9D">
        <w:rPr>
          <w:rFonts w:ascii="Times New Roman" w:eastAsia="Times New Roman" w:hAnsi="Times New Roman" w:cs="Times New Roman"/>
        </w:rPr>
        <w:fldChar w:fldCharType="end"/>
      </w:r>
    </w:p>
    <w:p w14:paraId="5A879064" w14:textId="77777777" w:rsidR="007A3AA1" w:rsidRDefault="007A3AA1" w:rsidP="007A3AA1">
      <w:r>
        <w:t xml:space="preserve">Aiming to make contributions to the research on the dynamic characteristics of tech clusters and industrial concentration, this article not only analyses the distribution of tech clusters in the England area but also conduct regression analysis and </w:t>
      </w:r>
      <w:proofErr w:type="spellStart"/>
      <w:r>
        <w:t>spatio</w:t>
      </w:r>
      <w:proofErr w:type="spellEnd"/>
      <w:r>
        <w:t xml:space="preserve">-temporal pattern mining. In addition, the relationship between the entry rate of tech companies in England and the different indicators of the clusters (including </w:t>
      </w:r>
      <w:proofErr w:type="gramStart"/>
      <w:r>
        <w:t>firms</w:t>
      </w:r>
      <w:proofErr w:type="gramEnd"/>
      <w:r>
        <w:t xml:space="preserve"> density and the concentration of tech industries) is also quantitatively explained based on the results of the regression model and the spatial autocorrelation test.</w:t>
      </w:r>
    </w:p>
    <w:p w14:paraId="1DBB2D1A" w14:textId="77777777" w:rsidR="007A3AA1" w:rsidRDefault="007A3AA1" w:rsidP="007A3AA1"/>
    <w:p w14:paraId="30BDF54B" w14:textId="77777777" w:rsidR="007A3AA1" w:rsidRDefault="007A3AA1" w:rsidP="007A3AA1">
      <w:r>
        <w:lastRenderedPageBreak/>
        <w:t xml:space="preserve">In a nutshell, under the current research framework, whether it is the entire area of England or the local tech clusters, the experimental results in the past 20 years (1998-2018) have shown that industrial concentration and company density have a strong relationship with the entry rate of cluster technology companies. For example, the higher the industrial diversity and the greater the density of local technology companies, the higher the entry rate of technology companies in the region. In addition, the visualisation of </w:t>
      </w:r>
      <w:proofErr w:type="spellStart"/>
      <w:r>
        <w:t>spatio</w:t>
      </w:r>
      <w:proofErr w:type="spellEnd"/>
      <w:r>
        <w:t>-temporal patterns also found the shift of cold and hot spots. For instance, compared with England as a whole, the cluster effect of the entry rate in some areas in the north has declined more slowly, while the southwest has changed from a cluster with a high entry rate to a cluster with a low entry rate. These findings can help government planning decision-makers to optimise the investment distribution of science and technology industries in England, thus realising the fair development of resource allocation among the England science and technology industries in the future.</w:t>
      </w:r>
    </w:p>
    <w:p w14:paraId="02781697" w14:textId="77777777" w:rsidR="007A3AA1" w:rsidRDefault="007A3AA1" w:rsidP="007A3AA1"/>
    <w:p w14:paraId="07DE5859" w14:textId="5F726D8D" w:rsidR="00550471" w:rsidRDefault="007A3AA1" w:rsidP="007A3AA1">
      <w:r>
        <w:t xml:space="preserve">Although the research framework has some limitations, the regression model and spatial autocorrelation analysis methods have good reproducibility in explaining the areas whose administrative divisions are </w:t>
      </w:r>
      <w:proofErr w:type="gramStart"/>
      <w:r>
        <w:t>similar to</w:t>
      </w:r>
      <w:proofErr w:type="gramEnd"/>
      <w:r>
        <w:t xml:space="preserve"> the UK. For the expansion of research directions, this research can refer to Clementi's (2016) analysis framework to investigate the dynamics of a cross-section of enterprises and their implications for aggregate dynamics. In addition, with the development of the technology industry and the trend of globalisation, the government's collection and archiving of more dimensional data of these companies would help to employ quantitative methods to explore the survival mode of tech companies. In addition to a more multi-dimensional quantitative analysis, this research can also focus on studying the impact of corporates' movement in the future, especially the change of the same company </w:t>
      </w:r>
      <w:proofErr w:type="gramStart"/>
      <w:r>
        <w:t>address</w:t>
      </w:r>
      <w:proofErr w:type="gramEnd"/>
      <w:r>
        <w:t xml:space="preserve"> and other corporate indicators such as the size of employees and assets before and after the relocation.</w:t>
      </w:r>
    </w:p>
    <w:p w14:paraId="43E1B508" w14:textId="44EAC295" w:rsidR="00B263A1" w:rsidRDefault="00B263A1" w:rsidP="007A3AA1">
      <w:pPr>
        <w:pBdr>
          <w:bottom w:val="single" w:sz="6" w:space="1" w:color="auto"/>
        </w:pBdr>
      </w:pPr>
    </w:p>
    <w:p w14:paraId="231378E3" w14:textId="3D1164FF" w:rsidR="00B263A1" w:rsidRDefault="00B263A1" w:rsidP="007A3AA1"/>
    <w:p w14:paraId="489BE681" w14:textId="77777777" w:rsidR="00B263A1" w:rsidRDefault="00B263A1" w:rsidP="00B263A1">
      <w:pPr>
        <w:rPr>
          <w:rFonts w:hint="eastAsia"/>
        </w:rPr>
      </w:pPr>
      <w:r>
        <w:rPr>
          <w:rFonts w:hint="eastAsia"/>
        </w:rPr>
        <w:t>#</w:t>
      </w:r>
      <w:r>
        <w:rPr>
          <w:rFonts w:hint="eastAsia"/>
        </w:rPr>
        <w:t>文学评论</w:t>
      </w:r>
      <w:r>
        <w:rPr>
          <w:rFonts w:hint="eastAsia"/>
        </w:rPr>
        <w:t>{#lit-review}</w:t>
      </w:r>
    </w:p>
    <w:p w14:paraId="1FE6C492" w14:textId="77777777" w:rsidR="00B263A1" w:rsidRDefault="00B263A1" w:rsidP="00B263A1"/>
    <w:p w14:paraId="730FE97B" w14:textId="77777777" w:rsidR="00B263A1" w:rsidRDefault="00B263A1" w:rsidP="00B263A1">
      <w:pPr>
        <w:rPr>
          <w:rFonts w:hint="eastAsia"/>
        </w:rPr>
      </w:pPr>
      <w:r>
        <w:rPr>
          <w:rFonts w:hint="eastAsia"/>
        </w:rPr>
        <w:t>##</w:t>
      </w:r>
      <w:r>
        <w:rPr>
          <w:rFonts w:hint="eastAsia"/>
        </w:rPr>
        <w:t>产业集群和技术集群</w:t>
      </w:r>
    </w:p>
    <w:p w14:paraId="447D08B9" w14:textId="77777777" w:rsidR="00B263A1" w:rsidRDefault="00B263A1" w:rsidP="00B263A1"/>
    <w:p w14:paraId="0BC4708F" w14:textId="77777777" w:rsidR="00B263A1" w:rsidRDefault="00B263A1" w:rsidP="00B263A1">
      <w:pPr>
        <w:rPr>
          <w:rFonts w:hint="eastAsia"/>
        </w:rPr>
      </w:pPr>
      <w:r>
        <w:rPr>
          <w:rFonts w:hint="eastAsia"/>
        </w:rPr>
        <w:t>集群被描述为在同一行业运营的企业的地理集中。高进入和退出率通常与就业和生产力的增长相关，因此这些问题不仅对学术界感兴趣，而且对政策制定者也很感兴趣（</w:t>
      </w:r>
      <w:r>
        <w:rPr>
          <w:rFonts w:hint="eastAsia"/>
        </w:rPr>
        <w:t>Fritsch</w:t>
      </w:r>
      <w:r>
        <w:rPr>
          <w:rFonts w:hint="eastAsia"/>
        </w:rPr>
        <w:t>，</w:t>
      </w:r>
      <w:r>
        <w:rPr>
          <w:rFonts w:hint="eastAsia"/>
        </w:rPr>
        <w:t xml:space="preserve">2011 </w:t>
      </w:r>
      <w:r>
        <w:rPr>
          <w:rFonts w:hint="eastAsia"/>
        </w:rPr>
        <w:t>年）。产业集群的形成是地方专业化的生产效益与跨区域贸易相结合的结果。前面讨论了现在称为集聚经济的三种力量：知识溢出、劳动力市场汇集和客户</w:t>
      </w:r>
      <w:r>
        <w:rPr>
          <w:rFonts w:hint="eastAsia"/>
        </w:rPr>
        <w:t>-</w:t>
      </w:r>
      <w:r>
        <w:rPr>
          <w:rFonts w:hint="eastAsia"/>
        </w:rPr>
        <w:t>供应商互动。虽然大多数马歇尔力研究都侧重于工业环境，但它们也适用于技术集群，尽管方式略有不同（</w:t>
      </w:r>
      <w:r>
        <w:rPr>
          <w:rFonts w:hint="eastAsia"/>
        </w:rPr>
        <w:t xml:space="preserve">Ellison </w:t>
      </w:r>
      <w:r>
        <w:rPr>
          <w:rFonts w:hint="eastAsia"/>
        </w:rPr>
        <w:t>等，</w:t>
      </w:r>
      <w:r>
        <w:rPr>
          <w:rFonts w:hint="eastAsia"/>
        </w:rPr>
        <w:t>2010</w:t>
      </w:r>
      <w:r>
        <w:rPr>
          <w:rFonts w:hint="eastAsia"/>
        </w:rPr>
        <w:t>）。</w:t>
      </w:r>
      <w:r>
        <w:rPr>
          <w:rFonts w:hint="eastAsia"/>
        </w:rPr>
        <w:t xml:space="preserve"> Kerr </w:t>
      </w:r>
      <w:r>
        <w:rPr>
          <w:rFonts w:hint="eastAsia"/>
        </w:rPr>
        <w:t>的研究（</w:t>
      </w:r>
      <w:r>
        <w:rPr>
          <w:rFonts w:hint="eastAsia"/>
        </w:rPr>
        <w:t>2020</w:t>
      </w:r>
      <w:r>
        <w:rPr>
          <w:rFonts w:hint="eastAsia"/>
        </w:rPr>
        <w:t>）中提到了技术集群的定义，如下所示</w:t>
      </w:r>
    </w:p>
    <w:p w14:paraId="0A1EDF24" w14:textId="77777777" w:rsidR="00B263A1" w:rsidRDefault="00B263A1" w:rsidP="00B263A1"/>
    <w:p w14:paraId="5D631C9A" w14:textId="77777777" w:rsidR="00B263A1" w:rsidRDefault="00B263A1" w:rsidP="00B263A1">
      <w:pPr>
        <w:rPr>
          <w:rFonts w:hint="eastAsia"/>
        </w:rPr>
      </w:pPr>
      <w:r>
        <w:rPr>
          <w:rFonts w:hint="eastAsia"/>
        </w:rPr>
        <w:t xml:space="preserve">&gt; </w:t>
      </w:r>
      <w:r>
        <w:rPr>
          <w:rFonts w:hint="eastAsia"/>
        </w:rPr>
        <w:t>我们将“技术”集群定义为新产品（无论是商品还是服务）和生产流程的产生地，这些新产品会影响经济的多个部分。</w:t>
      </w:r>
    </w:p>
    <w:p w14:paraId="3E4D2673" w14:textId="77777777" w:rsidR="00B263A1" w:rsidRDefault="00B263A1" w:rsidP="00B263A1"/>
    <w:p w14:paraId="30C8CFD6" w14:textId="77777777" w:rsidR="00B263A1" w:rsidRDefault="00B263A1" w:rsidP="00B263A1">
      <w:pPr>
        <w:rPr>
          <w:rFonts w:hint="eastAsia"/>
        </w:rPr>
      </w:pPr>
      <w:r>
        <w:rPr>
          <w:rFonts w:hint="eastAsia"/>
        </w:rPr>
        <w:lastRenderedPageBreak/>
        <w:t>在确定信息和通信技术</w:t>
      </w:r>
      <w:r>
        <w:rPr>
          <w:rFonts w:hint="eastAsia"/>
        </w:rPr>
        <w:t xml:space="preserve"> (ICT) </w:t>
      </w:r>
      <w:r>
        <w:rPr>
          <w:rFonts w:hint="eastAsia"/>
        </w:rPr>
        <w:t>相对经济活动时，他们发现</w:t>
      </w:r>
      <w:r>
        <w:rPr>
          <w:rFonts w:hint="eastAsia"/>
        </w:rPr>
        <w:t xml:space="preserve"> ICT </w:t>
      </w:r>
      <w:r>
        <w:rPr>
          <w:rFonts w:hint="eastAsia"/>
        </w:rPr>
        <w:t>就业份额几乎是通常使用他们独特方法估计的两倍，即使该结论更具推测性（</w:t>
      </w:r>
      <w:r>
        <w:rPr>
          <w:rFonts w:hint="eastAsia"/>
        </w:rPr>
        <w:t xml:space="preserve">Nathan </w:t>
      </w:r>
      <w:r>
        <w:rPr>
          <w:rFonts w:hint="eastAsia"/>
        </w:rPr>
        <w:t>和</w:t>
      </w:r>
      <w:r>
        <w:rPr>
          <w:rFonts w:hint="eastAsia"/>
        </w:rPr>
        <w:t xml:space="preserve"> Rosso</w:t>
      </w:r>
      <w:r>
        <w:rPr>
          <w:rFonts w:hint="eastAsia"/>
        </w:rPr>
        <w:t>，</w:t>
      </w:r>
      <w:r>
        <w:rPr>
          <w:rFonts w:hint="eastAsia"/>
        </w:rPr>
        <w:t xml:space="preserve">2015 </w:t>
      </w:r>
      <w:r>
        <w:rPr>
          <w:rFonts w:hint="eastAsia"/>
        </w:rPr>
        <w:t>年）。定义和技术相关的行业信息可以简要了解我们的研究对象。</w:t>
      </w:r>
    </w:p>
    <w:p w14:paraId="22DA1837" w14:textId="77777777" w:rsidR="00B263A1" w:rsidRDefault="00B263A1" w:rsidP="00B263A1"/>
    <w:p w14:paraId="23DFB6CC" w14:textId="77777777" w:rsidR="00B263A1" w:rsidRDefault="00B263A1" w:rsidP="00B263A1">
      <w:pPr>
        <w:rPr>
          <w:rFonts w:hint="eastAsia"/>
        </w:rPr>
      </w:pPr>
      <w:r>
        <w:rPr>
          <w:rFonts w:hint="eastAsia"/>
        </w:rPr>
        <w:t>##</w:t>
      </w:r>
      <w:r>
        <w:rPr>
          <w:rFonts w:hint="eastAsia"/>
        </w:rPr>
        <w:t>工业动态</w:t>
      </w:r>
    </w:p>
    <w:p w14:paraId="58746828" w14:textId="77777777" w:rsidR="00B263A1" w:rsidRDefault="00B263A1" w:rsidP="00B263A1"/>
    <w:p w14:paraId="04CC9B47" w14:textId="77777777" w:rsidR="00B263A1" w:rsidRDefault="00B263A1" w:rsidP="00B263A1">
      <w:pPr>
        <w:rPr>
          <w:rFonts w:hint="eastAsia"/>
        </w:rPr>
      </w:pPr>
      <w:r>
        <w:rPr>
          <w:rFonts w:hint="eastAsia"/>
        </w:rPr>
        <w:t>产业动态仍然是一个相对较新的研究课题。它的主要重点是行业的演变，重点是公司的进入、增长和退出（</w:t>
      </w:r>
      <w:proofErr w:type="spellStart"/>
      <w:r>
        <w:rPr>
          <w:rFonts w:hint="eastAsia"/>
        </w:rPr>
        <w:t>Malerba</w:t>
      </w:r>
      <w:proofErr w:type="spellEnd"/>
      <w:r>
        <w:rPr>
          <w:rFonts w:hint="eastAsia"/>
        </w:rPr>
        <w:t>，</w:t>
      </w:r>
      <w:r>
        <w:rPr>
          <w:rFonts w:hint="eastAsia"/>
        </w:rPr>
        <w:t>2006</w:t>
      </w:r>
      <w:r>
        <w:rPr>
          <w:rFonts w:hint="eastAsia"/>
        </w:rPr>
        <w:t>）。与产业的新古典主义方法（也称为产业组织）相反，产业动态主要关注本质上是动态的现象，并以跨学科的方式处理它们，例如经济地理学（</w:t>
      </w:r>
      <w:r>
        <w:rPr>
          <w:rFonts w:hint="eastAsia"/>
        </w:rPr>
        <w:t>Carlsson 1987</w:t>
      </w:r>
      <w:r>
        <w:rPr>
          <w:rFonts w:hint="eastAsia"/>
        </w:rPr>
        <w:t>；</w:t>
      </w:r>
      <w:r>
        <w:rPr>
          <w:rFonts w:hint="eastAsia"/>
        </w:rPr>
        <w:t>Fritsch</w:t>
      </w:r>
      <w:r>
        <w:rPr>
          <w:rFonts w:hint="eastAsia"/>
        </w:rPr>
        <w:t>，</w:t>
      </w:r>
      <w:r>
        <w:rPr>
          <w:rFonts w:hint="eastAsia"/>
        </w:rPr>
        <w:t>2011</w:t>
      </w:r>
      <w:r>
        <w:rPr>
          <w:rFonts w:hint="eastAsia"/>
        </w:rPr>
        <w:t>）。</w:t>
      </w:r>
    </w:p>
    <w:p w14:paraId="386DB6FA" w14:textId="77777777" w:rsidR="00B263A1" w:rsidRDefault="00B263A1" w:rsidP="00B263A1"/>
    <w:p w14:paraId="3CAFDAE0" w14:textId="641179E6" w:rsidR="00B263A1" w:rsidRDefault="00B263A1" w:rsidP="00B263A1">
      <w:r>
        <w:rPr>
          <w:rFonts w:hint="eastAsia"/>
        </w:rPr>
        <w:t>在产业集群分析中，一些研究人员开发了集群锚定公司的概念。该论文表明，大公司总部可以帮助特定区域吸引许多其他公司形成新的集群，而这个主力公司通常被认为是集群的基础（</w:t>
      </w:r>
      <w:r>
        <w:rPr>
          <w:rFonts w:hint="eastAsia"/>
        </w:rPr>
        <w:t>Feldman</w:t>
      </w:r>
      <w:r>
        <w:rPr>
          <w:rFonts w:hint="eastAsia"/>
        </w:rPr>
        <w:t>，</w:t>
      </w:r>
      <w:r>
        <w:rPr>
          <w:rFonts w:hint="eastAsia"/>
        </w:rPr>
        <w:t>2003</w:t>
      </w:r>
      <w:r>
        <w:rPr>
          <w:rFonts w:hint="eastAsia"/>
        </w:rPr>
        <w:t>；</w:t>
      </w:r>
      <w:r>
        <w:rPr>
          <w:rFonts w:hint="eastAsia"/>
        </w:rPr>
        <w:t>Porter</w:t>
      </w:r>
      <w:r>
        <w:rPr>
          <w:rFonts w:hint="eastAsia"/>
        </w:rPr>
        <w:t>，</w:t>
      </w:r>
      <w:r>
        <w:rPr>
          <w:rFonts w:hint="eastAsia"/>
        </w:rPr>
        <w:t>1998</w:t>
      </w:r>
      <w:r>
        <w:rPr>
          <w:rFonts w:hint="eastAsia"/>
        </w:rPr>
        <w:t>）。对于集群动态，集群对公司的进入行为有很强的影响。相关研究团队发现，进入率随着集群规模的增加而增加（</w:t>
      </w:r>
      <w:proofErr w:type="spellStart"/>
      <w:r>
        <w:rPr>
          <w:rFonts w:hint="eastAsia"/>
        </w:rPr>
        <w:t>Frenken</w:t>
      </w:r>
      <w:proofErr w:type="spellEnd"/>
      <w:r>
        <w:rPr>
          <w:rFonts w:hint="eastAsia"/>
        </w:rPr>
        <w:t xml:space="preserve"> et al., 2014</w:t>
      </w:r>
      <w:r>
        <w:rPr>
          <w:rFonts w:hint="eastAsia"/>
        </w:rPr>
        <w:t>）。大多数研究集中在行业动态与本地化之间的相关性上，但很少对行业集中度与进入模式之间的关系进行广泛的定量研究（</w:t>
      </w:r>
      <w:r>
        <w:rPr>
          <w:rFonts w:hint="eastAsia"/>
        </w:rPr>
        <w:t xml:space="preserve">Furman </w:t>
      </w:r>
      <w:r>
        <w:rPr>
          <w:rFonts w:hint="eastAsia"/>
        </w:rPr>
        <w:t>等，</w:t>
      </w:r>
      <w:r>
        <w:rPr>
          <w:rFonts w:hint="eastAsia"/>
        </w:rPr>
        <w:t>2002</w:t>
      </w:r>
      <w:r>
        <w:rPr>
          <w:rFonts w:hint="eastAsia"/>
        </w:rPr>
        <w:t>；</w:t>
      </w:r>
      <w:r>
        <w:rPr>
          <w:rFonts w:hint="eastAsia"/>
        </w:rPr>
        <w:t xml:space="preserve">Shaver </w:t>
      </w:r>
      <w:r>
        <w:rPr>
          <w:rFonts w:hint="eastAsia"/>
        </w:rPr>
        <w:t>和</w:t>
      </w:r>
      <w:r>
        <w:rPr>
          <w:rFonts w:hint="eastAsia"/>
        </w:rPr>
        <w:t xml:space="preserve"> Flyer</w:t>
      </w:r>
      <w:r>
        <w:rPr>
          <w:rFonts w:hint="eastAsia"/>
        </w:rPr>
        <w:t>，</w:t>
      </w:r>
      <w:r>
        <w:rPr>
          <w:rFonts w:hint="eastAsia"/>
        </w:rPr>
        <w:t>2000</w:t>
      </w:r>
      <w:r>
        <w:rPr>
          <w:rFonts w:hint="eastAsia"/>
        </w:rPr>
        <w:t>）。</w:t>
      </w:r>
    </w:p>
    <w:p w14:paraId="76884A1C" w14:textId="77777777" w:rsidR="00B263A1" w:rsidRDefault="00B263A1" w:rsidP="00B263A1"/>
    <w:p w14:paraId="11A279C4" w14:textId="77777777" w:rsidR="00B263A1" w:rsidRDefault="00B263A1" w:rsidP="00B263A1">
      <w:pPr>
        <w:rPr>
          <w:rFonts w:hint="eastAsia"/>
        </w:rPr>
      </w:pPr>
      <w:r>
        <w:rPr>
          <w:rFonts w:hint="eastAsia"/>
        </w:rPr>
        <w:t>相关研究人员发现，产业集群不仅可以提高企业进入，而且可以提高企业退出率。这意味着集群可以出现和存在，因为它们提供了进入机会，但它们不一定会产生提高企业生存率的马歇尔式经济（</w:t>
      </w:r>
      <w:proofErr w:type="spellStart"/>
      <w:r>
        <w:rPr>
          <w:rFonts w:hint="eastAsia"/>
        </w:rPr>
        <w:t>Boschma</w:t>
      </w:r>
      <w:proofErr w:type="spellEnd"/>
      <w:r>
        <w:rPr>
          <w:rFonts w:hint="eastAsia"/>
        </w:rPr>
        <w:t>，</w:t>
      </w:r>
      <w:r>
        <w:rPr>
          <w:rFonts w:hint="eastAsia"/>
        </w:rPr>
        <w:t xml:space="preserve">2015 </w:t>
      </w:r>
      <w:r>
        <w:rPr>
          <w:rFonts w:hint="eastAsia"/>
        </w:rPr>
        <w:t>年；</w:t>
      </w:r>
      <w:proofErr w:type="spellStart"/>
      <w:r>
        <w:rPr>
          <w:rFonts w:hint="eastAsia"/>
        </w:rPr>
        <w:t>Alcacer</w:t>
      </w:r>
      <w:proofErr w:type="spellEnd"/>
      <w:r>
        <w:rPr>
          <w:rFonts w:hint="eastAsia"/>
        </w:rPr>
        <w:t xml:space="preserve"> </w:t>
      </w:r>
      <w:r>
        <w:rPr>
          <w:rFonts w:hint="eastAsia"/>
        </w:rPr>
        <w:t>和</w:t>
      </w:r>
      <w:r>
        <w:rPr>
          <w:rFonts w:hint="eastAsia"/>
        </w:rPr>
        <w:t xml:space="preserve"> Chung</w:t>
      </w:r>
      <w:r>
        <w:rPr>
          <w:rFonts w:hint="eastAsia"/>
        </w:rPr>
        <w:t>，</w:t>
      </w:r>
      <w:r>
        <w:rPr>
          <w:rFonts w:hint="eastAsia"/>
        </w:rPr>
        <w:t xml:space="preserve">2007 </w:t>
      </w:r>
      <w:r>
        <w:rPr>
          <w:rFonts w:hint="eastAsia"/>
        </w:rPr>
        <w:t>年）。一些团队通过研究集群如何通过本地化经济学影响进入、退出和增长来研究集群的出现和长期演化（</w:t>
      </w:r>
      <w:proofErr w:type="spellStart"/>
      <w:r>
        <w:rPr>
          <w:rFonts w:hint="eastAsia"/>
        </w:rPr>
        <w:t>Kogut</w:t>
      </w:r>
      <w:proofErr w:type="spellEnd"/>
      <w:r>
        <w:rPr>
          <w:rFonts w:hint="eastAsia"/>
        </w:rPr>
        <w:t>，</w:t>
      </w:r>
      <w:r>
        <w:rPr>
          <w:rFonts w:hint="eastAsia"/>
        </w:rPr>
        <w:t>1991</w:t>
      </w:r>
      <w:r>
        <w:rPr>
          <w:rFonts w:hint="eastAsia"/>
        </w:rPr>
        <w:t>）。此外，</w:t>
      </w:r>
      <w:r>
        <w:rPr>
          <w:rFonts w:hint="eastAsia"/>
        </w:rPr>
        <w:t xml:space="preserve">Clementi </w:t>
      </w:r>
      <w:r>
        <w:rPr>
          <w:rFonts w:hint="eastAsia"/>
        </w:rPr>
        <w:t>和</w:t>
      </w:r>
      <w:r>
        <w:rPr>
          <w:rFonts w:hint="eastAsia"/>
        </w:rPr>
        <w:t xml:space="preserve"> Palazzo</w:t>
      </w:r>
      <w:r>
        <w:rPr>
          <w:rFonts w:hint="eastAsia"/>
        </w:rPr>
        <w:t>（</w:t>
      </w:r>
      <w:r>
        <w:rPr>
          <w:rFonts w:hint="eastAsia"/>
        </w:rPr>
        <w:t>2016</w:t>
      </w:r>
      <w:r>
        <w:rPr>
          <w:rFonts w:hint="eastAsia"/>
        </w:rPr>
        <w:t>）发现整个英格兰地区存在集群效应。新业务的到来对整体动态有重大影响。随着时间的推移，集群的新进入者规模将不断扩大，从而导致更广泛的扩张和整体影响。这个研究框架可以参考我们对集群动态的定量测量。</w:t>
      </w:r>
    </w:p>
    <w:p w14:paraId="212614CB" w14:textId="77777777" w:rsidR="00B263A1" w:rsidRDefault="00B263A1" w:rsidP="00B263A1"/>
    <w:p w14:paraId="4CF87940" w14:textId="77777777" w:rsidR="00B263A1" w:rsidRDefault="00B263A1" w:rsidP="00B263A1">
      <w:pPr>
        <w:rPr>
          <w:rFonts w:hint="eastAsia"/>
        </w:rPr>
      </w:pPr>
      <w:r>
        <w:rPr>
          <w:rFonts w:hint="eastAsia"/>
        </w:rPr>
        <w:t>##</w:t>
      </w:r>
      <w:r>
        <w:rPr>
          <w:rFonts w:hint="eastAsia"/>
        </w:rPr>
        <w:t>行业集中度</w:t>
      </w:r>
    </w:p>
    <w:p w14:paraId="73506D5B" w14:textId="77777777" w:rsidR="00B263A1" w:rsidRDefault="00B263A1" w:rsidP="00B263A1"/>
    <w:p w14:paraId="6F80257B" w14:textId="77777777" w:rsidR="00B263A1" w:rsidRDefault="00B263A1" w:rsidP="00B263A1">
      <w:pPr>
        <w:rPr>
          <w:rFonts w:hint="eastAsia"/>
        </w:rPr>
      </w:pPr>
      <w:r>
        <w:rPr>
          <w:rFonts w:hint="eastAsia"/>
        </w:rPr>
        <w:t>在竞争法、反垄断和技术管理中，赫芬达尔</w:t>
      </w:r>
      <w:r>
        <w:rPr>
          <w:rFonts w:hint="eastAsia"/>
        </w:rPr>
        <w:t>-</w:t>
      </w:r>
      <w:r>
        <w:rPr>
          <w:rFonts w:hint="eastAsia"/>
        </w:rPr>
        <w:t>赫希曼指数</w:t>
      </w:r>
      <w:r>
        <w:rPr>
          <w:rFonts w:hint="eastAsia"/>
        </w:rPr>
        <w:t xml:space="preserve"> (HHI) </w:t>
      </w:r>
      <w:r>
        <w:rPr>
          <w:rFonts w:hint="eastAsia"/>
        </w:rPr>
        <w:t>是一个广泛使用的经济概念。它是衡量公司规模与其所在行业成比例的指标，也是衡量公司竞争力的晴雨表（</w:t>
      </w:r>
      <w:r>
        <w:rPr>
          <w:rFonts w:hint="eastAsia"/>
        </w:rPr>
        <w:t>Liston-</w:t>
      </w:r>
      <w:proofErr w:type="spellStart"/>
      <w:r>
        <w:rPr>
          <w:rFonts w:hint="eastAsia"/>
        </w:rPr>
        <w:t>Heyes</w:t>
      </w:r>
      <w:proofErr w:type="spellEnd"/>
      <w:r>
        <w:rPr>
          <w:rFonts w:hint="eastAsia"/>
        </w:rPr>
        <w:t xml:space="preserve"> </w:t>
      </w:r>
      <w:r>
        <w:rPr>
          <w:rFonts w:hint="eastAsia"/>
        </w:rPr>
        <w:t>和</w:t>
      </w:r>
      <w:r>
        <w:rPr>
          <w:rFonts w:hint="eastAsia"/>
        </w:rPr>
        <w:t xml:space="preserve"> Pilkington</w:t>
      </w:r>
      <w:r>
        <w:rPr>
          <w:rFonts w:hint="eastAsia"/>
        </w:rPr>
        <w:t>，</w:t>
      </w:r>
      <w:r>
        <w:rPr>
          <w:rFonts w:hint="eastAsia"/>
        </w:rPr>
        <w:t xml:space="preserve">2004 </w:t>
      </w:r>
      <w:r>
        <w:rPr>
          <w:rFonts w:hint="eastAsia"/>
        </w:rPr>
        <w:t>年）。平均而言，大城市的企业生产力更高。本地化的天然优势可能会增强企业选择和集聚经济。大城市通过只让最有生产力的人留下来鼓励竞争，促进联系和提高生产力（波特和斯特恩，</w:t>
      </w:r>
      <w:r>
        <w:rPr>
          <w:rFonts w:hint="eastAsia"/>
        </w:rPr>
        <w:t>1999</w:t>
      </w:r>
      <w:r>
        <w:rPr>
          <w:rFonts w:hint="eastAsia"/>
        </w:rPr>
        <w:t>）。</w:t>
      </w:r>
    </w:p>
    <w:p w14:paraId="222ACF67" w14:textId="77777777" w:rsidR="00B263A1" w:rsidRDefault="00B263A1" w:rsidP="00B263A1"/>
    <w:p w14:paraId="667B2CFF" w14:textId="05A5CD08" w:rsidR="00B263A1" w:rsidRDefault="00B263A1" w:rsidP="00B263A1">
      <w:r>
        <w:rPr>
          <w:rFonts w:hint="eastAsia"/>
        </w:rPr>
        <w:t xml:space="preserve">Tremblay </w:t>
      </w:r>
      <w:r>
        <w:rPr>
          <w:rFonts w:hint="eastAsia"/>
        </w:rPr>
        <w:t>等（</w:t>
      </w:r>
      <w:r>
        <w:rPr>
          <w:rFonts w:hint="eastAsia"/>
        </w:rPr>
        <w:t>2005</w:t>
      </w:r>
      <w:r>
        <w:rPr>
          <w:rFonts w:hint="eastAsia"/>
        </w:rPr>
        <w:t>）从宏观和微观的角度研究了酿酒行业与企业进入的关系。他们发现区域技术变革会导致行业集中度和宏观领域的增加。过度的产业繁荣和高度集中将导致企业进入下降和存活率下降（同上）。</w:t>
      </w:r>
      <w:r>
        <w:rPr>
          <w:rFonts w:hint="eastAsia"/>
        </w:rPr>
        <w:t xml:space="preserve"> Herfindahl-Hirschman </w:t>
      </w:r>
      <w:r>
        <w:rPr>
          <w:rFonts w:hint="eastAsia"/>
        </w:rPr>
        <w:t>指数还用于突出可持续发展部门的动态模式，这对于了解初创企业如何应用可持续发展概念至关重要（</w:t>
      </w:r>
      <w:r>
        <w:rPr>
          <w:rFonts w:hint="eastAsia"/>
        </w:rPr>
        <w:t>Kwon</w:t>
      </w:r>
      <w:r>
        <w:rPr>
          <w:rFonts w:hint="eastAsia"/>
        </w:rPr>
        <w:t>，</w:t>
      </w:r>
      <w:r>
        <w:rPr>
          <w:rFonts w:hint="eastAsia"/>
        </w:rPr>
        <w:t>2020</w:t>
      </w:r>
      <w:r>
        <w:rPr>
          <w:rFonts w:hint="eastAsia"/>
        </w:rPr>
        <w:t>）。</w:t>
      </w:r>
    </w:p>
    <w:p w14:paraId="44B77051" w14:textId="4C5CA70C" w:rsidR="00B263A1" w:rsidRDefault="00B263A1" w:rsidP="00B263A1"/>
    <w:p w14:paraId="79BB8711" w14:textId="2A3997AE" w:rsidR="000D2D76" w:rsidRDefault="000D2D76" w:rsidP="00B263A1"/>
    <w:p w14:paraId="61027DBA" w14:textId="77777777" w:rsidR="000D2D76" w:rsidRDefault="000D2D76" w:rsidP="000D2D76">
      <w:pPr>
        <w:rPr>
          <w:rFonts w:hint="eastAsia"/>
        </w:rPr>
      </w:pPr>
      <w:r>
        <w:rPr>
          <w:rFonts w:hint="eastAsia"/>
        </w:rPr>
        <w:lastRenderedPageBreak/>
        <w:t xml:space="preserve">## </w:t>
      </w:r>
      <w:r>
        <w:rPr>
          <w:rFonts w:hint="eastAsia"/>
        </w:rPr>
        <w:t>其他因素和动态模式</w:t>
      </w:r>
    </w:p>
    <w:p w14:paraId="379E3AC3" w14:textId="77777777" w:rsidR="000D2D76" w:rsidRDefault="000D2D76" w:rsidP="000D2D76"/>
    <w:p w14:paraId="4C411DC9" w14:textId="77777777" w:rsidR="000D2D76" w:rsidRDefault="000D2D76" w:rsidP="000D2D76">
      <w:pPr>
        <w:rPr>
          <w:rFonts w:hint="eastAsia"/>
        </w:rPr>
      </w:pPr>
      <w:r>
        <w:rPr>
          <w:rFonts w:hint="eastAsia"/>
        </w:rPr>
        <w:t>区域企业的密度可能对进入模式产生双向影响。由于每家企业都有能力引进新进入者，因此企业密度对行业早期阶段的进入率有积极影响。另一方面，由于激烈的市场竞争，随着行业的扩张和繁荣，更高的公司密度水平成为进入壁垒（</w:t>
      </w:r>
      <w:proofErr w:type="spellStart"/>
      <w:r>
        <w:rPr>
          <w:rFonts w:hint="eastAsia"/>
        </w:rPr>
        <w:t>Boschma</w:t>
      </w:r>
      <w:proofErr w:type="spellEnd"/>
      <w:r>
        <w:rPr>
          <w:rFonts w:hint="eastAsia"/>
        </w:rPr>
        <w:t>，</w:t>
      </w:r>
      <w:r>
        <w:rPr>
          <w:rFonts w:hint="eastAsia"/>
        </w:rPr>
        <w:t>2015</w:t>
      </w:r>
      <w:r>
        <w:rPr>
          <w:rFonts w:hint="eastAsia"/>
        </w:rPr>
        <w:t>）。同时，实证研究表明，企业规模与生存可能性之间的关系受技术和行业生命周期阶段的影响（</w:t>
      </w:r>
      <w:r>
        <w:rPr>
          <w:rFonts w:hint="eastAsia"/>
        </w:rPr>
        <w:t xml:space="preserve">Agarwal </w:t>
      </w:r>
      <w:r>
        <w:rPr>
          <w:rFonts w:hint="eastAsia"/>
        </w:rPr>
        <w:t>和</w:t>
      </w:r>
      <w:r>
        <w:rPr>
          <w:rFonts w:hint="eastAsia"/>
        </w:rPr>
        <w:t xml:space="preserve"> </w:t>
      </w:r>
      <w:proofErr w:type="spellStart"/>
      <w:r>
        <w:rPr>
          <w:rFonts w:hint="eastAsia"/>
        </w:rPr>
        <w:t>Audretsch</w:t>
      </w:r>
      <w:proofErr w:type="spellEnd"/>
      <w:r>
        <w:rPr>
          <w:rFonts w:hint="eastAsia"/>
        </w:rPr>
        <w:t>，</w:t>
      </w:r>
      <w:r>
        <w:rPr>
          <w:rFonts w:hint="eastAsia"/>
        </w:rPr>
        <w:t>2001</w:t>
      </w:r>
      <w:r>
        <w:rPr>
          <w:rFonts w:hint="eastAsia"/>
        </w:rPr>
        <w:t>）。</w:t>
      </w:r>
    </w:p>
    <w:p w14:paraId="792084C7" w14:textId="77777777" w:rsidR="000D2D76" w:rsidRDefault="000D2D76" w:rsidP="000D2D76"/>
    <w:p w14:paraId="7E7CB577" w14:textId="6F92C18C" w:rsidR="000D2D76" w:rsidRDefault="000D2D76" w:rsidP="000D2D76">
      <w:r>
        <w:rPr>
          <w:rFonts w:hint="eastAsia"/>
        </w:rPr>
        <w:t>研究还表明，进入可能与激进创新无关，而更多地是在技术密集型的成熟企业中填补战略利基，抵消进入规模对生存可能性的影响（同上）。也有证据表明，随着时间的推移，企业年龄与增长之间的负相关是因为工厂等越来越小的企业比一些大公司创造了更多的就业机会（</w:t>
      </w:r>
      <w:r>
        <w:rPr>
          <w:rFonts w:hint="eastAsia"/>
        </w:rPr>
        <w:t>Liu et al., 1999</w:t>
      </w:r>
      <w:r>
        <w:rPr>
          <w:rFonts w:hint="eastAsia"/>
        </w:rPr>
        <w:t>）。对于企业的成长和失败，</w:t>
      </w:r>
      <w:r>
        <w:rPr>
          <w:rFonts w:hint="eastAsia"/>
        </w:rPr>
        <w:t>Moreno</w:t>
      </w:r>
      <w:r>
        <w:rPr>
          <w:rFonts w:hint="eastAsia"/>
        </w:rPr>
        <w:t>的研究（</w:t>
      </w:r>
      <w:r>
        <w:rPr>
          <w:rFonts w:hint="eastAsia"/>
        </w:rPr>
        <w:t>2000</w:t>
      </w:r>
      <w:r>
        <w:rPr>
          <w:rFonts w:hint="eastAsia"/>
        </w:rPr>
        <w:t>）发现，企业的失败率和成长率随着规模和年龄的增长而下降。回归均值并不是幸存公司规模和增长之间负相关的重要因素。他还提供了企业失败率以及已实现增长率分布的平均值的经验证据。</w:t>
      </w:r>
    </w:p>
    <w:sectPr w:rsidR="000D2D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ourier">
    <w:panose1 w:val="02000500000000000000"/>
    <w:charset w:val="00"/>
    <w:family w:val="auto"/>
    <w:pitch w:val="variable"/>
    <w:sig w:usb0="00000003" w:usb1="00000000" w:usb2="00000000" w:usb3="00000000" w:csb0="0000000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94D"/>
    <w:rsid w:val="00041AE1"/>
    <w:rsid w:val="00077F61"/>
    <w:rsid w:val="000D2D76"/>
    <w:rsid w:val="001638BF"/>
    <w:rsid w:val="0025082C"/>
    <w:rsid w:val="002C3B1F"/>
    <w:rsid w:val="002C5334"/>
    <w:rsid w:val="003542A4"/>
    <w:rsid w:val="00365A70"/>
    <w:rsid w:val="0046752F"/>
    <w:rsid w:val="004A5F6C"/>
    <w:rsid w:val="004E1F07"/>
    <w:rsid w:val="00550471"/>
    <w:rsid w:val="00671151"/>
    <w:rsid w:val="006A7AE4"/>
    <w:rsid w:val="006B6F67"/>
    <w:rsid w:val="007421E0"/>
    <w:rsid w:val="00751A3E"/>
    <w:rsid w:val="007A3AA1"/>
    <w:rsid w:val="008356F4"/>
    <w:rsid w:val="008741E3"/>
    <w:rsid w:val="008D25D2"/>
    <w:rsid w:val="00963CFA"/>
    <w:rsid w:val="009A64C1"/>
    <w:rsid w:val="009E145A"/>
    <w:rsid w:val="00A15EB3"/>
    <w:rsid w:val="00A24D1D"/>
    <w:rsid w:val="00A83FE2"/>
    <w:rsid w:val="00A9203A"/>
    <w:rsid w:val="00AC5A0B"/>
    <w:rsid w:val="00B0194D"/>
    <w:rsid w:val="00B263A1"/>
    <w:rsid w:val="00B44436"/>
    <w:rsid w:val="00B751B7"/>
    <w:rsid w:val="00BB6B7F"/>
    <w:rsid w:val="00BF457D"/>
    <w:rsid w:val="00CB629C"/>
    <w:rsid w:val="00D25F9D"/>
    <w:rsid w:val="00E060DD"/>
    <w:rsid w:val="00FB4A29"/>
    <w:rsid w:val="00FD03F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9FF65"/>
  <w15:chartTrackingRefBased/>
  <w15:docId w15:val="{4460E52E-8AB6-B045-A211-82796580F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41E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41E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1E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41E3"/>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550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50471"/>
    <w:rPr>
      <w:rFonts w:ascii="Courier New" w:eastAsia="Times New Roman" w:hAnsi="Courier New" w:cs="Courier New"/>
      <w:sz w:val="20"/>
      <w:szCs w:val="20"/>
    </w:rPr>
  </w:style>
  <w:style w:type="table" w:customStyle="1" w:styleId="2">
    <w:name w:val="网格型2"/>
    <w:basedOn w:val="TableNormal"/>
    <w:uiPriority w:val="99"/>
    <w:rsid w:val="009E145A"/>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199045">
      <w:bodyDiv w:val="1"/>
      <w:marLeft w:val="0"/>
      <w:marRight w:val="0"/>
      <w:marTop w:val="0"/>
      <w:marBottom w:val="0"/>
      <w:divBdr>
        <w:top w:val="none" w:sz="0" w:space="0" w:color="auto"/>
        <w:left w:val="none" w:sz="0" w:space="0" w:color="auto"/>
        <w:bottom w:val="none" w:sz="0" w:space="0" w:color="auto"/>
        <w:right w:val="none" w:sz="0" w:space="0" w:color="auto"/>
      </w:divBdr>
    </w:div>
    <w:div w:id="181289780">
      <w:bodyDiv w:val="1"/>
      <w:marLeft w:val="0"/>
      <w:marRight w:val="0"/>
      <w:marTop w:val="0"/>
      <w:marBottom w:val="0"/>
      <w:divBdr>
        <w:top w:val="none" w:sz="0" w:space="0" w:color="auto"/>
        <w:left w:val="none" w:sz="0" w:space="0" w:color="auto"/>
        <w:bottom w:val="none" w:sz="0" w:space="0" w:color="auto"/>
        <w:right w:val="none" w:sz="0" w:space="0" w:color="auto"/>
      </w:divBdr>
    </w:div>
    <w:div w:id="277765569">
      <w:bodyDiv w:val="1"/>
      <w:marLeft w:val="0"/>
      <w:marRight w:val="0"/>
      <w:marTop w:val="0"/>
      <w:marBottom w:val="0"/>
      <w:divBdr>
        <w:top w:val="none" w:sz="0" w:space="0" w:color="auto"/>
        <w:left w:val="none" w:sz="0" w:space="0" w:color="auto"/>
        <w:bottom w:val="none" w:sz="0" w:space="0" w:color="auto"/>
        <w:right w:val="none" w:sz="0" w:space="0" w:color="auto"/>
      </w:divBdr>
    </w:div>
    <w:div w:id="383870305">
      <w:bodyDiv w:val="1"/>
      <w:marLeft w:val="0"/>
      <w:marRight w:val="0"/>
      <w:marTop w:val="0"/>
      <w:marBottom w:val="0"/>
      <w:divBdr>
        <w:top w:val="none" w:sz="0" w:space="0" w:color="auto"/>
        <w:left w:val="none" w:sz="0" w:space="0" w:color="auto"/>
        <w:bottom w:val="none" w:sz="0" w:space="0" w:color="auto"/>
        <w:right w:val="none" w:sz="0" w:space="0" w:color="auto"/>
      </w:divBdr>
    </w:div>
    <w:div w:id="439565056">
      <w:bodyDiv w:val="1"/>
      <w:marLeft w:val="0"/>
      <w:marRight w:val="0"/>
      <w:marTop w:val="0"/>
      <w:marBottom w:val="0"/>
      <w:divBdr>
        <w:top w:val="none" w:sz="0" w:space="0" w:color="auto"/>
        <w:left w:val="none" w:sz="0" w:space="0" w:color="auto"/>
        <w:bottom w:val="none" w:sz="0" w:space="0" w:color="auto"/>
        <w:right w:val="none" w:sz="0" w:space="0" w:color="auto"/>
      </w:divBdr>
    </w:div>
    <w:div w:id="468977567">
      <w:bodyDiv w:val="1"/>
      <w:marLeft w:val="0"/>
      <w:marRight w:val="0"/>
      <w:marTop w:val="0"/>
      <w:marBottom w:val="0"/>
      <w:divBdr>
        <w:top w:val="none" w:sz="0" w:space="0" w:color="auto"/>
        <w:left w:val="none" w:sz="0" w:space="0" w:color="auto"/>
        <w:bottom w:val="none" w:sz="0" w:space="0" w:color="auto"/>
        <w:right w:val="none" w:sz="0" w:space="0" w:color="auto"/>
      </w:divBdr>
    </w:div>
    <w:div w:id="670059196">
      <w:bodyDiv w:val="1"/>
      <w:marLeft w:val="0"/>
      <w:marRight w:val="0"/>
      <w:marTop w:val="0"/>
      <w:marBottom w:val="0"/>
      <w:divBdr>
        <w:top w:val="none" w:sz="0" w:space="0" w:color="auto"/>
        <w:left w:val="none" w:sz="0" w:space="0" w:color="auto"/>
        <w:bottom w:val="none" w:sz="0" w:space="0" w:color="auto"/>
        <w:right w:val="none" w:sz="0" w:space="0" w:color="auto"/>
      </w:divBdr>
    </w:div>
    <w:div w:id="882836601">
      <w:bodyDiv w:val="1"/>
      <w:marLeft w:val="0"/>
      <w:marRight w:val="0"/>
      <w:marTop w:val="0"/>
      <w:marBottom w:val="0"/>
      <w:divBdr>
        <w:top w:val="none" w:sz="0" w:space="0" w:color="auto"/>
        <w:left w:val="none" w:sz="0" w:space="0" w:color="auto"/>
        <w:bottom w:val="none" w:sz="0" w:space="0" w:color="auto"/>
        <w:right w:val="none" w:sz="0" w:space="0" w:color="auto"/>
      </w:divBdr>
    </w:div>
    <w:div w:id="1955405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711</TotalTime>
  <Pages>18</Pages>
  <Words>859</Words>
  <Characters>4902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 One</dc:creator>
  <cp:keywords/>
  <dc:description/>
  <cp:lastModifiedBy>No One</cp:lastModifiedBy>
  <cp:revision>34</cp:revision>
  <dcterms:created xsi:type="dcterms:W3CDTF">2021-08-19T07:06:00Z</dcterms:created>
  <dcterms:modified xsi:type="dcterms:W3CDTF">2021-08-22T19:18:00Z</dcterms:modified>
</cp:coreProperties>
</file>